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85" w:rsidRPr="00B62E02" w:rsidRDefault="00560685" w:rsidP="00560685">
      <w:pPr>
        <w:jc w:val="center"/>
        <w:rPr>
          <w:rFonts w:ascii="Calibri" w:eastAsia="Calibri" w:hAnsi="Calibri" w:cs="Times New Roman"/>
          <w:b/>
          <w:lang w:val="en-GB"/>
        </w:rPr>
      </w:pPr>
      <w:bookmarkStart w:id="0" w:name="_GoBack"/>
      <w:bookmarkEnd w:id="0"/>
      <w:r w:rsidRPr="00B62E02">
        <w:rPr>
          <w:rFonts w:ascii="Calibri" w:eastAsia="Calibri" w:hAnsi="Calibri" w:cs="Times New Roman"/>
          <w:b/>
          <w:lang w:val="en-GB"/>
        </w:rPr>
        <w:t>ZAHTJEV ZA NAPREDOVANJE</w:t>
      </w:r>
    </w:p>
    <w:p w:rsidR="00560685" w:rsidRPr="00560685" w:rsidRDefault="00560685" w:rsidP="00560685">
      <w:pPr>
        <w:rPr>
          <w:rFonts w:ascii="Calibri" w:eastAsia="Calibri" w:hAnsi="Calibri" w:cs="Times New Roman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Ime i prezime:</w:t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Naziv i adresa školske ustanove: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AAI@EduHr elektronički identitet:</w:t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Naziv zvanja za koje se pokreće postupak:</w:t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Naziv već stečenog zvanja (ako postoji):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Datum isteka prethodno stečenog zvanja (ako postoji):</w:t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Ukupan broj bodova prema Kriterijima vrednovanja stručno-pedagoškog rada (samoprocjena):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Poveznica na e-portfolio s dokumentima kojima se dokazuje ostvarenost uvjeta za napredovanje*:</w:t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:rsidTr="00B62E02">
        <w:tc>
          <w:tcPr>
            <w:tcW w:w="5524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Datum prijave: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60685" w:rsidRPr="00560685" w:rsidRDefault="00560685" w:rsidP="00560685">
      <w:pPr>
        <w:rPr>
          <w:rFonts w:ascii="Calibri" w:eastAsia="Calibri" w:hAnsi="Calibri" w:cs="Times New Roman"/>
          <w:lang w:val="en-GB"/>
        </w:rPr>
      </w:pPr>
    </w:p>
    <w:p w:rsidR="00560685" w:rsidRDefault="00560685" w:rsidP="00560685"/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 w:rsidP="00242305">
      <w:pPr>
        <w:jc w:val="center"/>
        <w:rPr>
          <w:rFonts w:ascii="Arial" w:hAnsi="Arial" w:cs="Arial"/>
          <w:b/>
        </w:rPr>
      </w:pPr>
    </w:p>
    <w:p w:rsidR="00560685" w:rsidRDefault="0056068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A6CBF" w:rsidRDefault="00560685" w:rsidP="00B62E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DODATNI PODACI UZ</w:t>
      </w:r>
    </w:p>
    <w:p w:rsidR="00242305" w:rsidRPr="00A97984" w:rsidRDefault="00560685" w:rsidP="00B62E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  <w:r w:rsidR="00242305" w:rsidRPr="00A97984">
        <w:rPr>
          <w:rFonts w:ascii="Arial" w:hAnsi="Arial" w:cs="Arial"/>
          <w:b/>
        </w:rPr>
        <w:t xml:space="preserve"> ZA NAPREDOVANJE</w:t>
      </w:r>
    </w:p>
    <w:p w:rsidR="00145B73" w:rsidRPr="00A97984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567"/>
        <w:gridCol w:w="850"/>
        <w:gridCol w:w="850"/>
        <w:gridCol w:w="710"/>
        <w:gridCol w:w="141"/>
        <w:gridCol w:w="850"/>
        <w:gridCol w:w="851"/>
      </w:tblGrid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607C5C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 xml:space="preserve">ADRESA STANOVANJA </w:t>
            </w:r>
            <w:r w:rsidRPr="00B060EB">
              <w:rPr>
                <w:rFonts w:ascii="Arial" w:hAnsi="Arial" w:cs="Arial"/>
                <w:i/>
                <w:sz w:val="18"/>
                <w:szCs w:val="18"/>
              </w:rPr>
              <w:t>(za dostavu dokumenata)</w:t>
            </w:r>
            <w:r w:rsidRPr="00B060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7"/>
            <w:vAlign w:val="center"/>
          </w:tcPr>
          <w:p w:rsidR="00607C5C" w:rsidRPr="00B973CC" w:rsidRDefault="00607C5C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819" w:type="dxa"/>
            <w:gridSpan w:val="7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ZVANJE</w:t>
            </w:r>
            <w:r w:rsidR="00D14B96"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B96" w:rsidRPr="00A97984">
              <w:rPr>
                <w:rFonts w:ascii="Arial" w:hAnsi="Arial" w:cs="Arial"/>
                <w:i/>
                <w:sz w:val="18"/>
                <w:szCs w:val="18"/>
              </w:rPr>
              <w:t>(prema završenom fakultetu)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7"/>
            <w:vAlign w:val="center"/>
          </w:tcPr>
          <w:p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09"/>
        </w:trPr>
        <w:tc>
          <w:tcPr>
            <w:tcW w:w="974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560685" w:rsidP="000A7E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OPĆI UVJETI ZA NAPREDOVANJE</w:t>
            </w: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Položen stručni ispit </w:t>
            </w:r>
          </w:p>
          <w:p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ili </w:t>
            </w:r>
          </w:p>
          <w:p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zaposlen prije zakonske obveze (12.03.1994.)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polaganja ispita: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5495" w:type="dxa"/>
            <w:gridSpan w:val="2"/>
            <w:vMerge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zasnivanja radnog odnosa u obrazovanju: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5495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UKUPAN RADNI STAŽ U OBRAZOVANJU</w:t>
            </w:r>
            <w:r w:rsidR="00255571">
              <w:rPr>
                <w:rFonts w:ascii="Arial" w:hAnsi="Arial" w:cs="Arial"/>
                <w:b/>
                <w:sz w:val="18"/>
                <w:szCs w:val="18"/>
              </w:rPr>
              <w:t>/OBAVLJANJU POSLOVA RAVNATELJA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i/>
                <w:sz w:val="18"/>
                <w:szCs w:val="18"/>
              </w:rPr>
              <w:t>(do datuma prijave za napredovanje)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KONTINUIRANI PROFESIONALNI RAZVOJ </w:t>
            </w:r>
            <w:r w:rsidR="00255571">
              <w:rPr>
                <w:rFonts w:ascii="Arial" w:hAnsi="Arial" w:cs="Arial"/>
                <w:b/>
                <w:sz w:val="18"/>
                <w:szCs w:val="18"/>
              </w:rPr>
              <w:t xml:space="preserve">U POSLJEDNJIH 5 GODINA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IZVRŠENE OBVEZE UZ ZVANJE PO GODINAMA</w:t>
            </w:r>
            <w:r w:rsidR="00255571">
              <w:rPr>
                <w:rFonts w:ascii="Arial" w:hAnsi="Arial" w:cs="Arial"/>
                <w:b/>
                <w:sz w:val="18"/>
                <w:szCs w:val="18"/>
              </w:rPr>
              <w:t xml:space="preserve"> (osim u 1. zvanje)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F53341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5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Edukacija kolega, primjeri dobre prakse, kolegijalna podrška na sv</w:t>
            </w:r>
            <w:r w:rsidR="00255571">
              <w:rPr>
                <w:rFonts w:ascii="Arial" w:hAnsi="Arial" w:cs="Arial"/>
                <w:sz w:val="18"/>
                <w:szCs w:val="18"/>
              </w:rPr>
              <w:t xml:space="preserve">im razinama, uživo ili online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5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Sudjelovanje u projektu na školskoj, županijskoj, državnoj ili međunarodnoj razini godišnje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B349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Objava obrazovnih sadržaja ili stručnih članaka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Mentorstvo pripravnicima ili studentima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37"/>
        </w:trPr>
        <w:tc>
          <w:tcPr>
            <w:tcW w:w="549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2305" w:rsidRPr="00A97984" w:rsidRDefault="00847696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POVEZNICA NA E-PORTFOLIO</w:t>
            </w:r>
            <w:r w:rsidR="00B62E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2305" w:rsidRPr="00A97984">
              <w:rPr>
                <w:rFonts w:ascii="Arial" w:hAnsi="Arial" w:cs="Arial"/>
                <w:b/>
                <w:sz w:val="18"/>
                <w:szCs w:val="18"/>
              </w:rPr>
              <w:t>s dokumentima kojima se dokazuje ostvarenost uvjeta za napredovanje: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AFF" w:rsidRPr="002D6011" w:rsidRDefault="00B62E02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Zahtjev</w:t>
      </w:r>
      <w:r w:rsidR="00165AFF" w:rsidRPr="5D777B88">
        <w:rPr>
          <w:rFonts w:ascii="Arial" w:hAnsi="Arial" w:cs="Arial"/>
          <w:b/>
          <w:bCs/>
          <w:sz w:val="20"/>
          <w:szCs w:val="20"/>
        </w:rPr>
        <w:t xml:space="preserve"> za napredovanje poslati na adresu:</w:t>
      </w:r>
    </w:p>
    <w:p w:rsidR="00165AFF" w:rsidRDefault="00165AFF" w:rsidP="00B62E02">
      <w:pPr>
        <w:pStyle w:val="Odlomakpopisa"/>
        <w:spacing w:after="0" w:line="240" w:lineRule="auto"/>
        <w:ind w:left="0"/>
        <w:rPr>
          <w:rStyle w:val="Hiperveza"/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 xml:space="preserve">Agencija za odgoj i obrazovanje: </w:t>
      </w:r>
      <w:hyperlink r:id="rId11">
        <w:r w:rsidRPr="5D777B88">
          <w:rPr>
            <w:rStyle w:val="Hiperveza"/>
            <w:rFonts w:ascii="Arial" w:hAnsi="Arial" w:cs="Arial"/>
            <w:sz w:val="20"/>
            <w:szCs w:val="20"/>
          </w:rPr>
          <w:t>napredovanja@azoo.hr</w:t>
        </w:r>
      </w:hyperlink>
    </w:p>
    <w:p w:rsidR="00B62E02" w:rsidRPr="00560685" w:rsidRDefault="00B62E02" w:rsidP="00B62E02">
      <w:pPr>
        <w:pStyle w:val="Odlomakpopis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F5442" w:rsidRPr="00560685" w:rsidRDefault="00165AFF" w:rsidP="00B62E0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*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Predlažemo za e-portfolio koristiti se oblakom za pohranu OneDrive koji je besplatno dostupan svim odgojno-obrazovnim radnicima s AAI@EduHr elektroničkim identitetom na</w:t>
      </w:r>
      <w:r w:rsidR="2D27804B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platformi Office365.</w:t>
      </w:r>
      <w:r w:rsidR="00E453A1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>Predlažemo u mapu s imenom i prezimenom stavit</w:t>
      </w:r>
      <w:r w:rsidR="469A5BC0" w:rsidRPr="5D777B88">
        <w:rPr>
          <w:rFonts w:ascii="Arial" w:hAnsi="Arial" w:cs="Arial"/>
          <w:color w:val="000000" w:themeColor="text1"/>
          <w:sz w:val="20"/>
          <w:szCs w:val="20"/>
        </w:rPr>
        <w:t>i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 xml:space="preserve"> dokument </w:t>
      </w:r>
      <w:r w:rsidR="00B060EB" w:rsidRPr="5D777B8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Procjena uvjeta izvrsnosti</w:t>
      </w:r>
      <w:r w:rsidR="00BE716F" w:rsidRPr="5D777B8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65AFF" w:rsidRPr="00233357" w:rsidRDefault="00165AFF" w:rsidP="00B62E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Dokumente je potrebno kategorizirati u dvije mape kojima se dokazuje ostvarenost uvjeta za napredovanje:</w:t>
      </w:r>
    </w:p>
    <w:p w:rsidR="00165AFF" w:rsidRDefault="00B62E02" w:rsidP="00B62E02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165AFF" w:rsidRPr="5D777B88">
        <w:rPr>
          <w:rFonts w:ascii="Arial" w:hAnsi="Arial" w:cs="Arial"/>
          <w:b/>
          <w:bCs/>
          <w:sz w:val="20"/>
          <w:szCs w:val="20"/>
        </w:rPr>
        <w:t>Opći uvjeti</w:t>
      </w:r>
      <w:r w:rsidR="00165AFF" w:rsidRPr="5D777B88">
        <w:rPr>
          <w:rFonts w:ascii="Arial" w:hAnsi="Arial" w:cs="Arial"/>
          <w:sz w:val="20"/>
          <w:szCs w:val="20"/>
        </w:rPr>
        <w:t xml:space="preserve"> </w:t>
      </w:r>
    </w:p>
    <w:p w:rsidR="00165AFF" w:rsidRPr="00233357" w:rsidRDefault="00B62E02" w:rsidP="00B62E02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</w:rPr>
      </w:pPr>
      <w:r w:rsidRPr="00B62E0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165AFF" w:rsidRPr="5D777B88">
        <w:rPr>
          <w:rFonts w:ascii="Arial" w:hAnsi="Arial" w:cs="Arial"/>
          <w:b/>
          <w:bCs/>
          <w:sz w:val="20"/>
          <w:szCs w:val="20"/>
        </w:rPr>
        <w:t xml:space="preserve">Uvjeti izvrsnosti </w:t>
      </w:r>
      <w:r w:rsidR="00165AFF" w:rsidRPr="5D777B88">
        <w:rPr>
          <w:rFonts w:ascii="Arial" w:hAnsi="Arial" w:cs="Arial"/>
          <w:sz w:val="20"/>
          <w:szCs w:val="20"/>
        </w:rPr>
        <w:t xml:space="preserve">prema kriterijima vrednovanja stručno-pedagoškog rada (članak 8. </w:t>
      </w:r>
      <w:hyperlink r:id="rId12">
        <w:r w:rsidR="00165AFF" w:rsidRPr="5D777B88">
          <w:rPr>
            <w:rStyle w:val="Hiperveza"/>
            <w:rFonts w:ascii="Arial" w:hAnsi="Arial" w:cs="Arial"/>
            <w:sz w:val="20"/>
            <w:szCs w:val="20"/>
          </w:rPr>
          <w:t>Pravilnika o napredovanju</w:t>
        </w:r>
      </w:hyperlink>
      <w:r w:rsidR="00165AFF" w:rsidRPr="5D777B88">
        <w:rPr>
          <w:rFonts w:ascii="Arial" w:hAnsi="Arial" w:cs="Arial"/>
          <w:sz w:val="20"/>
          <w:szCs w:val="20"/>
        </w:rPr>
        <w:t xml:space="preserve">) – razvrstani u podmape prema kategorijama aktivnosti za koje se prilaže dokumentacija </w:t>
      </w:r>
    </w:p>
    <w:p w:rsidR="00C13B49" w:rsidRPr="00B62E02" w:rsidRDefault="00B62E02" w:rsidP="00B62E02">
      <w:pPr>
        <w:pStyle w:val="Odlomakpopisa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noProof/>
          <w:sz w:val="20"/>
          <w:lang w:eastAsia="hr-HR"/>
        </w:rPr>
        <w:drawing>
          <wp:inline distT="0" distB="0" distL="0" distR="0" wp14:anchorId="0F4CB3D9">
            <wp:extent cx="490537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3B49" w:rsidRPr="00B62E02" w:rsidSect="00233357">
      <w:footerReference w:type="defaul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11" w:rsidRDefault="004F3411" w:rsidP="00A97984">
      <w:pPr>
        <w:spacing w:after="0" w:line="240" w:lineRule="auto"/>
      </w:pPr>
      <w:r>
        <w:separator/>
      </w:r>
    </w:p>
  </w:endnote>
  <w:endnote w:type="continuationSeparator" w:id="0">
    <w:p w:rsidR="004F3411" w:rsidRDefault="004F3411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A97984" w:rsidRPr="00A97984" w:rsidRDefault="00F12B62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="00A97984"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584DEF">
          <w:rPr>
            <w:rFonts w:ascii="Arial" w:hAnsi="Arial" w:cs="Arial"/>
            <w:noProof/>
            <w:sz w:val="16"/>
            <w:szCs w:val="16"/>
          </w:rPr>
          <w:t>1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A97984" w:rsidRDefault="00A979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11" w:rsidRDefault="004F3411" w:rsidP="00A97984">
      <w:pPr>
        <w:spacing w:after="0" w:line="240" w:lineRule="auto"/>
      </w:pPr>
      <w:r>
        <w:separator/>
      </w:r>
    </w:p>
  </w:footnote>
  <w:footnote w:type="continuationSeparator" w:id="0">
    <w:p w:rsidR="004F3411" w:rsidRDefault="004F3411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3"/>
    <w:rsid w:val="00090E78"/>
    <w:rsid w:val="000F0D8E"/>
    <w:rsid w:val="00145B73"/>
    <w:rsid w:val="00165AFF"/>
    <w:rsid w:val="001D209D"/>
    <w:rsid w:val="002249B3"/>
    <w:rsid w:val="00233357"/>
    <w:rsid w:val="00242305"/>
    <w:rsid w:val="00255571"/>
    <w:rsid w:val="00285933"/>
    <w:rsid w:val="002D247F"/>
    <w:rsid w:val="003344E6"/>
    <w:rsid w:val="00406A28"/>
    <w:rsid w:val="004D38AB"/>
    <w:rsid w:val="004F3411"/>
    <w:rsid w:val="004F4383"/>
    <w:rsid w:val="005100E3"/>
    <w:rsid w:val="00547DE5"/>
    <w:rsid w:val="00560685"/>
    <w:rsid w:val="00576A33"/>
    <w:rsid w:val="00584DEF"/>
    <w:rsid w:val="005B7B84"/>
    <w:rsid w:val="005F5442"/>
    <w:rsid w:val="00607C5C"/>
    <w:rsid w:val="00660237"/>
    <w:rsid w:val="006808CF"/>
    <w:rsid w:val="00681D8D"/>
    <w:rsid w:val="006B5D44"/>
    <w:rsid w:val="006B7FB5"/>
    <w:rsid w:val="007234F7"/>
    <w:rsid w:val="00766D80"/>
    <w:rsid w:val="007A7756"/>
    <w:rsid w:val="007D5BB9"/>
    <w:rsid w:val="0083672B"/>
    <w:rsid w:val="00847696"/>
    <w:rsid w:val="00897198"/>
    <w:rsid w:val="008A0589"/>
    <w:rsid w:val="008B02A5"/>
    <w:rsid w:val="008E48FE"/>
    <w:rsid w:val="00902F13"/>
    <w:rsid w:val="00976B40"/>
    <w:rsid w:val="00993E09"/>
    <w:rsid w:val="00A26DC5"/>
    <w:rsid w:val="00A97984"/>
    <w:rsid w:val="00AB20DF"/>
    <w:rsid w:val="00B060EB"/>
    <w:rsid w:val="00B34948"/>
    <w:rsid w:val="00B54195"/>
    <w:rsid w:val="00B618D9"/>
    <w:rsid w:val="00B62E02"/>
    <w:rsid w:val="00B64B88"/>
    <w:rsid w:val="00B92FF9"/>
    <w:rsid w:val="00B973CC"/>
    <w:rsid w:val="00BA6CBF"/>
    <w:rsid w:val="00BD110A"/>
    <w:rsid w:val="00BD1D71"/>
    <w:rsid w:val="00BE3DDC"/>
    <w:rsid w:val="00BE716F"/>
    <w:rsid w:val="00BF1C54"/>
    <w:rsid w:val="00C13B49"/>
    <w:rsid w:val="00C17F42"/>
    <w:rsid w:val="00C2026C"/>
    <w:rsid w:val="00C61219"/>
    <w:rsid w:val="00C62937"/>
    <w:rsid w:val="00C82602"/>
    <w:rsid w:val="00D14B96"/>
    <w:rsid w:val="00D94EFB"/>
    <w:rsid w:val="00E453A1"/>
    <w:rsid w:val="00F12B62"/>
    <w:rsid w:val="00F53341"/>
    <w:rsid w:val="032E2C7E"/>
    <w:rsid w:val="2CDA9AB0"/>
    <w:rsid w:val="2D27804B"/>
    <w:rsid w:val="456C13F4"/>
    <w:rsid w:val="469A5BC0"/>
    <w:rsid w:val="547AF33A"/>
    <w:rsid w:val="5D7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ED3F-3FDD-4DFB-8B7B-D4A2E61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Zadanifontodlomka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Zadanifontodlomka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Zadanifontodlomka"/>
    <w:rsid w:val="00C13B49"/>
  </w:style>
  <w:style w:type="paragraph" w:styleId="Zaglavlje">
    <w:name w:val="header"/>
    <w:basedOn w:val="Normal"/>
    <w:link w:val="Zaglavl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984"/>
  </w:style>
  <w:style w:type="paragraph" w:styleId="Podnoje">
    <w:name w:val="footer"/>
    <w:basedOn w:val="Normal"/>
    <w:link w:val="Podno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984"/>
  </w:style>
  <w:style w:type="character" w:styleId="Hiperveza">
    <w:name w:val="Hyperlink"/>
    <w:basedOn w:val="Zadanifontodlomka"/>
    <w:uiPriority w:val="99"/>
    <w:unhideWhenUsed/>
    <w:rsid w:val="00165AF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606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7_68_137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predovanja@azoo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2177-C434-41FA-8929-847650B14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8EE0-385B-476D-B13B-8F2D3D409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621C9-561C-4300-9C67-06871A590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99FC2-D95E-48CF-A630-2C14690B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2021-04-08T10:54:00Z</cp:lastPrinted>
  <dcterms:created xsi:type="dcterms:W3CDTF">2022-01-17T14:15:00Z</dcterms:created>
  <dcterms:modified xsi:type="dcterms:W3CDTF">2022-01-17T14:15:00Z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