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CA524" w14:textId="40C7522C" w:rsidR="002A7DE2" w:rsidRDefault="002A7DE2">
      <w:r>
        <w:rPr>
          <w:noProof/>
          <w:lang w:eastAsia="hr-HR"/>
        </w:rPr>
        <w:drawing>
          <wp:inline distT="0" distB="0" distL="0" distR="0" wp14:anchorId="39A83F59" wp14:editId="18F4ED32">
            <wp:extent cx="2772490" cy="1534160"/>
            <wp:effectExtent l="0" t="0" r="8890" b="8890"/>
            <wp:docPr id="3" name="Slika 3" descr="Slika na kojoj se prikazuje Font, električno plava, snimka zaslon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Font, električno plava, snimka zaslona, logotip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35" cy="15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A8295" w14:textId="77777777" w:rsidR="002A7DE2" w:rsidRDefault="002A7DE2"/>
    <w:p w14:paraId="15B93CA4" w14:textId="77777777" w:rsidR="002A7DE2" w:rsidRDefault="002A7DE2">
      <w:pPr>
        <w:rPr>
          <w:noProof/>
        </w:rPr>
      </w:pPr>
    </w:p>
    <w:p w14:paraId="26DDAB7C" w14:textId="2A6C3EFD" w:rsidR="005272F7" w:rsidRPr="00E07026" w:rsidRDefault="002A7DE2">
      <w:pPr>
        <w:rPr>
          <w:rFonts w:cstheme="minorHAnsi"/>
          <w:sz w:val="24"/>
          <w:szCs w:val="24"/>
        </w:rPr>
      </w:pPr>
      <w:r w:rsidRPr="00E07026">
        <w:rPr>
          <w:rFonts w:cstheme="minorHAnsi"/>
          <w:sz w:val="24"/>
          <w:szCs w:val="24"/>
        </w:rPr>
        <w:t>Privremena rang-lista odabranih učenika</w:t>
      </w:r>
    </w:p>
    <w:p w14:paraId="1906F08B" w14:textId="77777777" w:rsidR="002A7DE2" w:rsidRPr="00E07026" w:rsidRDefault="002A7DE2">
      <w:pPr>
        <w:rPr>
          <w:rFonts w:cstheme="minorHAnsi"/>
          <w:sz w:val="24"/>
          <w:szCs w:val="24"/>
        </w:rPr>
      </w:pPr>
    </w:p>
    <w:p w14:paraId="47B32A1E" w14:textId="138BF7B9" w:rsidR="002A7DE2" w:rsidRPr="00E07026" w:rsidRDefault="002A7DE2">
      <w:pPr>
        <w:rPr>
          <w:rFonts w:cstheme="minorHAnsi"/>
          <w:sz w:val="24"/>
          <w:szCs w:val="24"/>
        </w:rPr>
      </w:pPr>
      <w:r w:rsidRPr="00E07026">
        <w:rPr>
          <w:rFonts w:cstheme="minorHAnsi"/>
          <w:sz w:val="24"/>
          <w:szCs w:val="24"/>
        </w:rPr>
        <w:t>Povjerenstvo za odabir učenika za mobilnost na Maltu donosi privremenu rang-listu odabranih učenika.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619"/>
        <w:gridCol w:w="1843"/>
      </w:tblGrid>
      <w:tr w:rsidR="00AE1A4D" w:rsidRPr="00E07026" w14:paraId="2E4CE7EB" w14:textId="77777777" w:rsidTr="00AE1A4D">
        <w:tc>
          <w:tcPr>
            <w:tcW w:w="704" w:type="dxa"/>
          </w:tcPr>
          <w:p w14:paraId="4C4AA577" w14:textId="7FFAD06C" w:rsidR="00AE1A4D" w:rsidRPr="00E07026" w:rsidRDefault="00AE1A4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07026">
              <w:rPr>
                <w:rFonts w:cstheme="minorHAnsi"/>
                <w:b/>
                <w:sz w:val="24"/>
                <w:szCs w:val="24"/>
              </w:rPr>
              <w:t>R.b</w:t>
            </w:r>
            <w:proofErr w:type="spellEnd"/>
            <w:r w:rsidRPr="00E0702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BAA47D" w14:textId="47BF70F9" w:rsidR="00AE1A4D" w:rsidRPr="00E07026" w:rsidRDefault="00AE1A4D">
            <w:pPr>
              <w:rPr>
                <w:rFonts w:cstheme="minorHAnsi"/>
                <w:b/>
                <w:sz w:val="24"/>
                <w:szCs w:val="24"/>
              </w:rPr>
            </w:pPr>
            <w:r w:rsidRPr="00E07026">
              <w:rPr>
                <w:rFonts w:cstheme="minorHAnsi"/>
                <w:b/>
                <w:sz w:val="24"/>
                <w:szCs w:val="24"/>
              </w:rPr>
              <w:t>Šifra učenika</w:t>
            </w:r>
          </w:p>
        </w:tc>
        <w:tc>
          <w:tcPr>
            <w:tcW w:w="1843" w:type="dxa"/>
          </w:tcPr>
          <w:p w14:paraId="21453C95" w14:textId="4E49C3A9" w:rsidR="00AE1A4D" w:rsidRPr="00E07026" w:rsidRDefault="00AE1A4D">
            <w:pPr>
              <w:rPr>
                <w:rFonts w:cstheme="minorHAnsi"/>
                <w:b/>
                <w:sz w:val="24"/>
                <w:szCs w:val="24"/>
              </w:rPr>
            </w:pPr>
            <w:r w:rsidRPr="00E07026">
              <w:rPr>
                <w:rFonts w:cstheme="minorHAnsi"/>
                <w:b/>
                <w:sz w:val="24"/>
                <w:szCs w:val="24"/>
              </w:rPr>
              <w:t xml:space="preserve">Broj </w:t>
            </w:r>
            <w:proofErr w:type="spellStart"/>
            <w:r w:rsidRPr="00E07026">
              <w:rPr>
                <w:rFonts w:cstheme="minorHAnsi"/>
                <w:b/>
                <w:sz w:val="24"/>
                <w:szCs w:val="24"/>
              </w:rPr>
              <w:t>boodova</w:t>
            </w:r>
            <w:proofErr w:type="spellEnd"/>
          </w:p>
        </w:tc>
      </w:tr>
      <w:tr w:rsidR="00AE1A4D" w:rsidRPr="00E07026" w14:paraId="78C46D2F" w14:textId="77777777" w:rsidTr="00AE1A4D">
        <w:tc>
          <w:tcPr>
            <w:tcW w:w="704" w:type="dxa"/>
          </w:tcPr>
          <w:p w14:paraId="5769DE3D" w14:textId="520B2975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137FA906" w14:textId="22E84FF3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VAL222888</w:t>
            </w:r>
          </w:p>
        </w:tc>
        <w:tc>
          <w:tcPr>
            <w:tcW w:w="1843" w:type="dxa"/>
          </w:tcPr>
          <w:p w14:paraId="2383FD02" w14:textId="5ECCEE19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60,34</w:t>
            </w:r>
          </w:p>
        </w:tc>
      </w:tr>
      <w:tr w:rsidR="00AE1A4D" w:rsidRPr="00E07026" w14:paraId="4E99AD49" w14:textId="77777777" w:rsidTr="00AE1A4D">
        <w:tc>
          <w:tcPr>
            <w:tcW w:w="704" w:type="dxa"/>
          </w:tcPr>
          <w:p w14:paraId="229D906C" w14:textId="389AB6EA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11BA4BE4" w14:textId="1BD1A514" w:rsidR="00AE1A4D" w:rsidRPr="00E07026" w:rsidRDefault="00E07026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ABC180706</w:t>
            </w:r>
          </w:p>
        </w:tc>
        <w:tc>
          <w:tcPr>
            <w:tcW w:w="1843" w:type="dxa"/>
          </w:tcPr>
          <w:p w14:paraId="32FE1656" w14:textId="3EDE4F0F" w:rsidR="00AE1A4D" w:rsidRPr="00E07026" w:rsidRDefault="00E070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57,63</w:t>
            </w:r>
          </w:p>
        </w:tc>
      </w:tr>
      <w:tr w:rsidR="00AE1A4D" w:rsidRPr="00E07026" w14:paraId="30AEA8BD" w14:textId="77777777" w:rsidTr="00AE1A4D">
        <w:tc>
          <w:tcPr>
            <w:tcW w:w="704" w:type="dxa"/>
          </w:tcPr>
          <w:p w14:paraId="78999B43" w14:textId="3EADAAB5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37E66010" w14:textId="3E51D7D7" w:rsidR="00AE1A4D" w:rsidRPr="00E07026" w:rsidRDefault="00E07026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ZYZ2722005</w:t>
            </w:r>
          </w:p>
        </w:tc>
        <w:tc>
          <w:tcPr>
            <w:tcW w:w="1843" w:type="dxa"/>
          </w:tcPr>
          <w:p w14:paraId="1C001012" w14:textId="1B4E6B13" w:rsidR="00AE1A4D" w:rsidRPr="00E07026" w:rsidRDefault="00E07026" w:rsidP="00E070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54,68</w:t>
            </w:r>
            <w:bookmarkStart w:id="0" w:name="_GoBack"/>
            <w:bookmarkEnd w:id="0"/>
          </w:p>
        </w:tc>
      </w:tr>
      <w:tr w:rsidR="00AE1A4D" w:rsidRPr="00E07026" w14:paraId="457ACF2D" w14:textId="77777777" w:rsidTr="00AE1A4D">
        <w:tc>
          <w:tcPr>
            <w:tcW w:w="704" w:type="dxa"/>
          </w:tcPr>
          <w:p w14:paraId="378C27B0" w14:textId="5D0889C1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16DB5A4A" w14:textId="441ADF84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RAF123465</w:t>
            </w:r>
          </w:p>
        </w:tc>
        <w:tc>
          <w:tcPr>
            <w:tcW w:w="1843" w:type="dxa"/>
          </w:tcPr>
          <w:p w14:paraId="78238A11" w14:textId="35520395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49,37</w:t>
            </w:r>
          </w:p>
        </w:tc>
      </w:tr>
      <w:tr w:rsidR="00AE1A4D" w:rsidRPr="00E07026" w14:paraId="02D4B041" w14:textId="77777777" w:rsidTr="00AE1A4D">
        <w:tc>
          <w:tcPr>
            <w:tcW w:w="704" w:type="dxa"/>
          </w:tcPr>
          <w:p w14:paraId="136ABE61" w14:textId="28DD9A84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116383A" w14:textId="4F904C6F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MJD13042023</w:t>
            </w:r>
          </w:p>
        </w:tc>
        <w:tc>
          <w:tcPr>
            <w:tcW w:w="1843" w:type="dxa"/>
          </w:tcPr>
          <w:p w14:paraId="4C77CA42" w14:textId="70A5149D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45,04</w:t>
            </w:r>
          </w:p>
        </w:tc>
      </w:tr>
      <w:tr w:rsidR="00AE1A4D" w:rsidRPr="00E07026" w14:paraId="70B56EEF" w14:textId="77777777" w:rsidTr="00AE1A4D">
        <w:tc>
          <w:tcPr>
            <w:tcW w:w="704" w:type="dxa"/>
          </w:tcPr>
          <w:p w14:paraId="347A6BA8" w14:textId="617C885E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5780CECB" w14:textId="0B0C0337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DIL123456</w:t>
            </w:r>
          </w:p>
        </w:tc>
        <w:tc>
          <w:tcPr>
            <w:tcW w:w="1843" w:type="dxa"/>
          </w:tcPr>
          <w:p w14:paraId="038A2C86" w14:textId="3B89A6B2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39,96</w:t>
            </w:r>
          </w:p>
        </w:tc>
      </w:tr>
      <w:tr w:rsidR="00AE1A4D" w:rsidRPr="00E07026" w14:paraId="4C7D6DA1" w14:textId="77777777" w:rsidTr="00AE1A4D">
        <w:tc>
          <w:tcPr>
            <w:tcW w:w="704" w:type="dxa"/>
          </w:tcPr>
          <w:p w14:paraId="7B6DC35A" w14:textId="7D1E74E3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3CEC4FB4" w14:textId="34F6A1C2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ABB564376</w:t>
            </w:r>
          </w:p>
        </w:tc>
        <w:tc>
          <w:tcPr>
            <w:tcW w:w="1843" w:type="dxa"/>
          </w:tcPr>
          <w:p w14:paraId="50BA778B" w14:textId="43BC9051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31,60</w:t>
            </w:r>
          </w:p>
        </w:tc>
      </w:tr>
      <w:tr w:rsidR="00AE1A4D" w:rsidRPr="00E07026" w14:paraId="0A9E02BA" w14:textId="77777777" w:rsidTr="00AE1A4D">
        <w:tc>
          <w:tcPr>
            <w:tcW w:w="704" w:type="dxa"/>
          </w:tcPr>
          <w:p w14:paraId="62143F8F" w14:textId="3843922F" w:rsidR="00AE1A4D" w:rsidRPr="00E07026" w:rsidRDefault="00AE1A4D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14:paraId="3DD74816" w14:textId="54271F3B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ZID911221</w:t>
            </w:r>
          </w:p>
        </w:tc>
        <w:tc>
          <w:tcPr>
            <w:tcW w:w="1843" w:type="dxa"/>
          </w:tcPr>
          <w:p w14:paraId="06F5467E" w14:textId="72972726" w:rsidR="00AE1A4D" w:rsidRPr="00E07026" w:rsidRDefault="00A04D12">
            <w:pPr>
              <w:rPr>
                <w:rFonts w:cstheme="minorHAnsi"/>
                <w:sz w:val="24"/>
                <w:szCs w:val="24"/>
              </w:rPr>
            </w:pPr>
            <w:r w:rsidRPr="00E07026">
              <w:rPr>
                <w:rFonts w:cstheme="minorHAnsi"/>
                <w:sz w:val="24"/>
                <w:szCs w:val="24"/>
              </w:rPr>
              <w:t>30,45</w:t>
            </w:r>
          </w:p>
        </w:tc>
      </w:tr>
    </w:tbl>
    <w:p w14:paraId="73938E69" w14:textId="77777777" w:rsidR="002A7DE2" w:rsidRPr="00E07026" w:rsidRDefault="002A7DE2">
      <w:pPr>
        <w:rPr>
          <w:rFonts w:cstheme="minorHAnsi"/>
          <w:sz w:val="24"/>
          <w:szCs w:val="24"/>
        </w:rPr>
      </w:pPr>
    </w:p>
    <w:p w14:paraId="34F5EED2" w14:textId="77777777" w:rsidR="002A7DE2" w:rsidRPr="00E07026" w:rsidRDefault="002A7DE2" w:rsidP="002A7DE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E0702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Nakon objave privremene liste odabranih kandidata imate pravo na uvid u zapisnike i razgovor s Povjerenstvom te obrazloženje bodovanja.</w:t>
      </w:r>
    </w:p>
    <w:p w14:paraId="59D7CAE6" w14:textId="77777777" w:rsidR="002A7DE2" w:rsidRPr="00E07026" w:rsidRDefault="002A7DE2" w:rsidP="002A7DE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E0702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Ukoliko smatrate da vaša prijava nije obrađena u skladu s objavljenim Natječajem, možete uložiti žalbu pisanim putem na </w:t>
      </w:r>
      <w:hyperlink r:id="rId5" w:history="1">
        <w:r w:rsidRPr="00E07026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hr-HR"/>
            <w14:ligatures w14:val="none"/>
          </w:rPr>
          <w:t>erasmusssdm@gmail.com</w:t>
        </w:r>
      </w:hyperlink>
      <w:r w:rsidRPr="00E0702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, s naznakom: „ŽALBA na odabir učenika“. Povjerenstvo za razmatranje žalbi razmotrit će žalbu i u pisanom obliku obavijestiti podnositelja žalbe.</w:t>
      </w:r>
    </w:p>
    <w:p w14:paraId="468FC6E0" w14:textId="77777777" w:rsidR="002A7DE2" w:rsidRPr="00E07026" w:rsidRDefault="002A7DE2" w:rsidP="002A7DE2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</w:pPr>
      <w:r w:rsidRPr="00E07026">
        <w:rPr>
          <w:rFonts w:eastAsia="Times New Roman" w:cstheme="minorHAnsi"/>
          <w:color w:val="000000"/>
          <w:kern w:val="0"/>
          <w:sz w:val="24"/>
          <w:szCs w:val="24"/>
          <w:lang w:eastAsia="hr-HR"/>
          <w14:ligatures w14:val="none"/>
        </w:rPr>
        <w:t>Rang-lista nalazi se u privitku.</w:t>
      </w:r>
    </w:p>
    <w:p w14:paraId="14CD59BE" w14:textId="77777777" w:rsidR="002A7DE2" w:rsidRPr="002A7DE2" w:rsidRDefault="002A7DE2" w:rsidP="002A7D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4F883C0" w14:textId="77777777" w:rsidR="002A7DE2" w:rsidRPr="002A7DE2" w:rsidRDefault="002A7DE2" w:rsidP="002A7DE2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</w:pPr>
      <w:r w:rsidRPr="002A7DE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hr-HR"/>
          <w14:ligatures w14:val="none"/>
        </w:rPr>
        <w:t>Izvor: Sandra Matković</w:t>
      </w:r>
    </w:p>
    <w:p w14:paraId="5898F849" w14:textId="77777777" w:rsidR="002A7DE2" w:rsidRDefault="002A7DE2"/>
    <w:sectPr w:rsidR="002A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2"/>
    <w:rsid w:val="002A7DE2"/>
    <w:rsid w:val="005272F7"/>
    <w:rsid w:val="00831803"/>
    <w:rsid w:val="00A04D12"/>
    <w:rsid w:val="00AE1A4D"/>
    <w:rsid w:val="00E07026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7DF4"/>
  <w15:chartTrackingRefBased/>
  <w15:docId w15:val="{01B41D06-FEC6-41B5-BE99-1380DDAB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A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2A7DE2"/>
    <w:rPr>
      <w:color w:val="0000FF"/>
      <w:u w:val="single"/>
    </w:rPr>
  </w:style>
  <w:style w:type="table" w:styleId="Reetkatablice">
    <w:name w:val="Table Grid"/>
    <w:basedOn w:val="Obinatablica"/>
    <w:uiPriority w:val="39"/>
    <w:rsid w:val="00AE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ssd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Kaučić</dc:creator>
  <cp:keywords/>
  <dc:description/>
  <cp:lastModifiedBy>Korisnik</cp:lastModifiedBy>
  <cp:revision>3</cp:revision>
  <dcterms:created xsi:type="dcterms:W3CDTF">2023-06-09T10:58:00Z</dcterms:created>
  <dcterms:modified xsi:type="dcterms:W3CDTF">2023-06-09T13:06:00Z</dcterms:modified>
</cp:coreProperties>
</file>